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68 proc. Polaków ma więcej niż jedną skrzynkę mailową i 60 proc. subskrybuje newslettery - raport ExpertSender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 Polsce jest 28,2 mln internautów, którzy korzystają z e-maili. Jak wynika z raportu „Jakie e-maile chcą otrzymywać od Ciebie klienci w 2021 roku?” ExpertSender, 31 proc. ankietowanych posiada tylko jedną, prywatną skrzynkę e-mailową. Z e-maili chętnie korzysta e-commerce. Oferty, które badani dostają e-mailowo, prawie połowa badanych czyta kilka razy dziennie. Dla 53 proc. oferty przesyłane e-mailem są spamem. Aż 48 proc. osób nie otwiera wiadomości z folderu SPAM.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E-mail jest najwygodniejszym, najtańszym i najlepiej konwertu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jącym kanałem zarówno do pozyskiwania nowych, jak i utrzymywania istniejących klientów. A jego wydajność w 2021 roku – drugim roku pandemicznych obostrzeń, w którym wiele firm zmuszona będzie ograniczyć marketingowe wydatki – będzie wręcz podwójnie atrakcyjna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E-mailowe realia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ExpertSender, aż ⅔ Polaków korzysta z więcej niż jednego prywatnego adresu e-mail. Ponad 40 proc. osób ankietowanych ma dwa, 31 proc. jedno, a 26 proc. od trzech do pięciu kont e-mailowych. Co ciekawe prawie 2 proc. osób ma ponad 6 e-maili. Dodatkowo 47 proc. badanych kilka razy dziennie czyta oferty przesyłane na e-maila, 27 proc. robi to raz dziennie. Tylko 4 proc. nie robi tego wcale.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60 proc. ankietowanych subskrybuje newslettery, a 70 proc. wie, że na ich e-maile trafiają oferty specjalne, których mogą nie spotkać w żadnym innym miejscu. Warto też zauważyć, że na współczynnik otwarć ogromny wpływ ma temat wiadomości - aż 79 proc. stwierdziło, że on determinuje otwarcie e-wiadomości.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Lubiane wiadomości e-mail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raportu, aż 76 proc. ankietowanych chciałoby odbierać tylko oferty, które ich interesują. Ponad 1/3 proc. badanych twierdzi, że odkąd ogłoszono pandemię, korzystają z ofert przesyłanych e-mailem częściej niż przedtem. Co ciekawe, jeśli niechciana wiadomość e-mail trafi do spamu, wtedy otwiera ją aż ponad połowa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86 proc. wie, że treść e-maila, którego otrzymuje, może być dopasowana do ich preferencji. Co więcej, 61 proc. znacznie chętniej czyta takie wiadomości. Mimo to ankietowanym zdarza się anulować subskrypcję newslettera. Potwierdziło to 64 proc. osób, a 88 proc. osób wie, że ma do tego prawo.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E-mail stał się codzienną intymną relacją marki z klientem, który świadomie angażuje się w przesyłane treści i zna korzyści związane z kierowaną do niego komunikacją. Według badania,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aż 77 proc. osób otrzymuje maile od swoich ulubionych marek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Daje to ogromne możliwości </w:t>
      </w:r>
      <w:r>
        <w:rPr>
          <w:rFonts w:ascii="calibri" w:hAnsi="calibri" w:eastAsia="calibri" w:cs="calibri"/>
          <w:sz w:val="24"/>
          <w:szCs w:val="24"/>
        </w:rPr>
        <w:t xml:space="preserve">- podsumowuje Krzysztof Jarecki, CEO ExpertSender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raportem ExpertSender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to wyniki badania zrealizowanego w listopadzie 2020 na grupie 500 osób metodą CAWI. Próba reprezentatywna.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Jakie-emaile-chca-otrzymywac-klienci-Raport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2024-04-25T03:31:18+02:00</dcterms:created>
  <dcterms:modified xsi:type="dcterms:W3CDTF">2024-04-25T03:31:18+02:00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