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ciągu dekady liczba firm kurierskich w Polsce wzrosła o 170 proc. Co 5. Polak chce odbierać zamówienia z Internetu w sklepie stacjonarnym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rosnącą popularnością zakupów internetowych rozwija się branża kurierska. W ciągu ostatniej dekady liczba zarejestrowanych w Polsce firm kurierskich zwiększyła się aż o 170 proc. Już 80 proc. Polaków z dostępem do Internetu robi tą drogą zakupy, z czego 11 proc. zaczęło to robić już w trakcie pandemii. Tylko dla 20 proc. badanych przez polską firmę ExpertSender ważna jest możliwość odebrania zamówienia w sklepie stacjonarnym.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Internet kupuje już 80 proc. Polaków z dostępem do Internetu. Według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„Zakupy online w Polsce 2020”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opracowanego przez ExpertSender, polską firmę wspierającą marki w automatyzacji marketingu opartego na danych, 17 proc. respondentów kupuje online kilka razy w tygodniu, a 4 proc. robi to nawet codziennie. Najwięcej osób - 41 proc. - deklaruje, że zakupy przez Internet robi kilka razy w miesiącu. Jako czynnik zachęcający do finalizacji zakupów internetowych najwięcej osób - niemal 20 proc. - wskazało szybką i przewidywalną dostawę. Z kolei jej brak zniechęca 13,5 proc. respondentów.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2010 r. liczba firm kurierskich w Polsce wzrosła o 170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rosnącą popularnością zakupów online i rozwojem sklepów internetowych rośnie również branża kurierska. Jak wynika z danych wywiadowni gospodarczej Dun&amp;Brandstreet, w ciągu ostatniej dekady liczba zarejestrowanych w rejestrze KRS firm kurierskich zwiększyła się o 170 proc. - z nieco ponad 2,5 tys. w 2010 r. do 6,9 tys. na koniec maja 2021 r. Tylko od 2017 r. nastąpił wzrost o blisko 2,5 tys. Dodatkowo ta akurat branża okazała się bardzo odporna na negatywny wpływ pandemii COVID-19. W 2020 r., bardzo złym okresie dla polskich przedsiębiorców, Polacy zawiesili działalność 341 firm kurierskich, czyli zaledwie ok. 5 proc. całkowitej ich liczby - mniej więcej tyle samo, co w 2019 r. W tym roku do końca maja zawieszono działalność 174 firm z tej branży.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tylko co 5. Polak chce odbierać zamówienia z Internetu stacjonarnie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się dziwić dobrej kondycji branży kurierskiej - według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audytorsko-doradczej KPMG 71 proc. Polaków deklaruje, że w związku z pandemią zdecydowało się zastąpić zakupy inne niż spożywcze w sklepach tradycyjnych zakupami internetowymi. Aż 19 proc. twierdzi, że wszystkich zakupów innych niż spożywcze dokonuje już tylko przez Internet. Z kolei według raportu ExpertSender 11 proc. kupujących online zaczęło to robić już w trakcie pandemii. I chociaż dla 20 proc. respondentów nadal ważna jest możliwość odebrania zamówienia w sklepie stacjonarnym, to już dla 15 proc. istnienie stacjonarnego punktu e-sklepu nie ma żadnego znaczenia, a 64 proc. wprawdzie chciałoby mieć możliwość odwiedzenia sklepu „na żywo”, ale tylko po to, żeby obejrzeć towar przed zamówieniem go ze sklepu internetowego.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Sklepy stacjonarne ewoluują w kierunku showroomów, w których klienci oglądają, testują i przymierzają prezentowane towary, by potem zamówić je przez Internet z dostawą do domu</w:t>
      </w:r>
      <w:r>
        <w:rPr>
          <w:rFonts w:ascii="calibri" w:hAnsi="calibri" w:eastAsia="calibri" w:cs="calibri"/>
          <w:sz w:val="24"/>
          <w:szCs w:val="24"/>
        </w:rPr>
        <w:t xml:space="preserve"> - mówi Krzysztof Jarecki, CEO ExpertSender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Dostępne opcje szybkiej i wygodnej dostawy to jedna z najważniejszych rzeczy, na które zwracają uwagę kupujący w sklepach internetowych. W przyszłości być może firmy będą dostarczać towary konsumentom, zanim jeszcze ci zdążą je zamówić. To tzw. zero-click commerce, który już teraz jest możliwy. Dzięki analizie zachowań i historii zakupów klienta można przewidzieć, jakimi produktami będzie zainteresowany w przyszłości i uprzedzić jego potrzeby.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blog/zakupy-online-w-polsce-2020-raport-expertsender/" TargetMode="External"/><Relationship Id="rId8" Type="http://schemas.openxmlformats.org/officeDocument/2006/relationships/hyperlink" Target="https://home.kpmg/pl/pl/home/insights/2020/09/raport-nowa-rzeczywistosc-konsument-w-dobie-covid-19-jak-zmienily-sie-zwyczaje-zakupowe-polakow-w-czasie-koronawirus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2026-03-29T09:58:50+02:00</dcterms:created>
  <dcterms:modified xsi:type="dcterms:W3CDTF">2026-03-29T09:58:50+02:00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