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Nawet w czasie kryzysu można otworzyć firmę i odnieść międzynarodowy sukces. Case study polskiej firmy</w:t>
      </w:r>
    </w:p>
    <w:p>
      <w:pPr>
        <w:spacing w:before="0" w:after="500" w:line="264" w:lineRule="auto"/>
      </w:pPr>
      <w:r>
        <w:rPr>
          <w:rFonts w:ascii="calibri" w:hAnsi="calibri" w:eastAsia="calibri" w:cs="calibri"/>
          <w:sz w:val="36"/>
          <w:szCs w:val="36"/>
          <w:b/>
        </w:rPr>
        <w:t xml:space="preserve">ExpertSender to polska firma, która zaistniała na rynku z sukcesem w czasie światowego kryzysu gospodarczego rozpoczętego w 2008 roku. Co więcej na początku wystartowała w USA, a dopiero po jakimś czasie weszła na polski rynek. Obecnie działa globalnie dla ponad 1000 marek, a rocznie wysyła ponad 20 miliardów wiadomości, które wspierają wzrost sprzedaży w e-commerce.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Może się wydawać, że największe kłopoty w trudnych czasach mogą mieć te najmłodsze firmy, które debiutują na rynku, jednak to właśnie one mają największe możliwości, żeby szybko adaptować się do warunków. Przykładem tego jest firma ExpertSender, która dostarcza narzędzie do wysyłki kampanii marketingowych online na całym świecie od 2009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Globalny sukces po trudnych początkach</w:t>
      </w:r>
    </w:p>
    <w:p>
      <w:pPr>
        <w:spacing w:before="0" w:after="300"/>
      </w:pPr>
      <w:r>
        <w:rPr>
          <w:rFonts w:ascii="calibri" w:hAnsi="calibri" w:eastAsia="calibri" w:cs="calibri"/>
          <w:sz w:val="24"/>
          <w:szCs w:val="24"/>
        </w:rPr>
        <w:t xml:space="preserve">Prace nad platformą przypadły na czas kryzysu, dlatego pierwotne założenia musiały być zmienione. Trudno w takim momencie pozyskać zarówno inwestorów, jak i użytkowników, ponieważ zapotrzebowanie na zaawansowane rozwiązania marketingowe było bardzo małe. Mimo to doświadczenie zespołu w pracy w międzynarodowych korporacjach i duży potencjał projektu zaowocował rozpoczęciem prac nad narzędziem. Dzięki temu polska firma bez zewnętrznego inwestowania mogła rozpocząć swoją działalność w USA.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Światowy kryzys na początku naszej drogi trochę wszystko skomplikował, ponieważ musieliśmy zmienić grupę odbiorców platformy. Jednak jedna rzecz pozostała niezmienna - celem od początku była Ameryka. Znajomość tego rynku pozwoliła nam przekonać tamtejsze organizacje, żeby zaufały firmie z Polski. Oferowaliśmy nasze narzędzie do darmowych testów. To była ogromna i ryzykowna inwestycja, która na szczęście się opłaciła. Teraz wiedza i doświadczenie zdobyte właśnie tam pozwalają nam oferować konkurencyjny produkt zarówno na rodzimym rynku jak i na całym świecie</w:t>
      </w:r>
      <w:r>
        <w:rPr>
          <w:rFonts w:ascii="calibri" w:hAnsi="calibri" w:eastAsia="calibri" w:cs="calibri"/>
          <w:sz w:val="24"/>
          <w:szCs w:val="24"/>
        </w:rPr>
        <w:t xml:space="preserve"> - dodaje Krzysztof Jarecki, prezes ExpertSender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USA przyszedł czas na Rosję, gdzie obecnie ExpertSender jest drugim najczęściej wybieranym narzędziem do wysyłki maili. Kolejne były też Chiny, Brazylia i Polska. Dziś firma obsługuje ponad 1000 marek na całym świecie, a 2019 rok był dla niej rekordowy, ponieważ przychód ze sprzedaży przyniósł 15.2 mln zł.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ExpertSender: technologia i produkt</w:t>
      </w:r>
    </w:p>
    <w:p>
      <w:pPr>
        <w:spacing w:before="0" w:after="300"/>
      </w:pPr>
      <w:r>
        <w:rPr>
          <w:rFonts w:ascii="calibri" w:hAnsi="calibri" w:eastAsia="calibri" w:cs="calibri"/>
          <w:sz w:val="24"/>
          <w:szCs w:val="24"/>
          <w:i/>
          <w:iCs/>
        </w:rPr>
        <w:t xml:space="preserve">Platforma według początkowych założeń miała mieć zestaw różnych możliwości, ale ze względu na zmianę biznesową musieliśmy wybrać i dopracować najważniejsze funkcjonalności systemu. Jak się później okazało właśnie to przygotowanie było kluczem do sukcesu. Dodatkowo przed startem systemu testowali go klienci. Wszystko było sprawdzone i to na wielu milionach wysłanych maili na wersji beta. </w:t>
      </w:r>
      <w:r>
        <w:rPr>
          <w:rFonts w:ascii="calibri" w:hAnsi="calibri" w:eastAsia="calibri" w:cs="calibri"/>
          <w:sz w:val="24"/>
          <w:szCs w:val="24"/>
        </w:rPr>
        <w:t xml:space="preserve">- dodaje Łukasz Kalita, Dyrektor ds. Technologicznych w ExpertSender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Dziś platforma dostarcza wysoce spersonalizowane, oparte na dużej ilości danych kampanie marketingowe za pomocą takich kanałów jak: e-maili, SMS, powiadomienia w aplikacjach mobilnych, czy pop-upy na stronach internetowych. To przekłada się na 20 miliardów wiadomości przesyłanych rocznie. Największym beneficjentem tego rozwiązania jest e-commerce. Dzięki niemu przychody sklepów on-line w takich branżach jak: odzież i moda, elektronika, kosmetyki, gastronomia, motoryzacja, czy usługi transportowe rosną nawet kilkadziesiąt procent.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platforma została przygotowana z myślą o firmach, które posiadają duże bazy danych lub prowadzą wysoko wolumenowe kampanie mailowe , dlatego zarówno kiedyś jak i dziś jest niezwykle stabilna. Stale jest też rozwijana w takich obszarach jak: personalizacja, chatboty, czy mobile.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Pracownicy kluczem do sukcesu</w:t>
      </w:r>
    </w:p>
    <w:p>
      <w:pPr>
        <w:spacing w:before="0" w:after="300"/>
      </w:pPr>
      <w:r>
        <w:rPr>
          <w:rFonts w:ascii="calibri" w:hAnsi="calibri" w:eastAsia="calibri" w:cs="calibri"/>
          <w:sz w:val="24"/>
          <w:szCs w:val="24"/>
        </w:rPr>
        <w:t xml:space="preserve">ExpertSender to też ponad 100 pracowników na całym świecie, którzy odpowiadają za kontakt z klientem. To wysokiej klasy eksperci z Polski, Brazylii, Rosji, Chin i innych miejsc na świecie, którzy dzięki swojemu doświadczeniu zawodowemu w branży marketingowej i technologicznej potrafią doradzić klientowi co jest dla niego najlepszym rozwiązaniem. To też osoby, które przeszły z dużych międzynarodowych korporacji, ponieważ chcą pracować dla polskiej firmy i rozwijać ją na całym świecie.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Nasz zespół to osoby, które od wielu lat tu pracują. To doświadczeni specjaliści, którzy najlepiej znają platformę i jej możliwości, a co więcej z całych serc w nią wierzą. Właśnie to bezpośrednio przekłada się na satysfakcję naszych klientów, którzy wiedzą, że jesteśmy dla nich wsparciem i zawsze mogą na nas polegać. Dzięki temu systematycznie ich przybywa, a my razem z naszymi klientami co roku notujemy coraz lepsze wyniki i wysyłamy coraz więcej wiadomości </w:t>
      </w:r>
      <w:r>
        <w:rPr>
          <w:rFonts w:ascii="calibri" w:hAnsi="calibri" w:eastAsia="calibri" w:cs="calibri"/>
          <w:sz w:val="24"/>
          <w:szCs w:val="24"/>
        </w:rPr>
        <w:t xml:space="preserve">- podsumowuje Anna Flis, Dyrektor Operacyjny w ExpertSender</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2026-10-29T09:17:27+01:00</dcterms:created>
  <dcterms:modified xsi:type="dcterms:W3CDTF">2026-10-29T09:17:27+01:00</dcterms:modified>
</cp:coreProperties>
</file>

<file path=docProps/custom.xml><?xml version="1.0" encoding="utf-8"?>
<Properties xmlns="http://schemas.openxmlformats.org/officeDocument/2006/custom-properties" xmlns:vt="http://schemas.openxmlformats.org/officeDocument/2006/docPropsVTypes"/>
</file>